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601" w:rsidRPr="00D72B20" w:rsidRDefault="00902601" w:rsidP="00902601">
      <w:pPr>
        <w:shd w:val="clear" w:color="auto" w:fill="FFFFFF"/>
        <w:tabs>
          <w:tab w:val="left" w:pos="709"/>
          <w:tab w:val="left" w:pos="3619"/>
          <w:tab w:val="left" w:pos="7411"/>
        </w:tabs>
        <w:spacing w:after="240" w:line="240" w:lineRule="auto"/>
        <w:ind w:right="-1"/>
        <w:jc w:val="center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 w:rsidRPr="00D72B2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ТЕХНИЧЕСКИ ИЗИСКВАНИЯ И СПЕЦИФИКАЦИИ</w:t>
      </w:r>
    </w:p>
    <w:p w:rsidR="00902601" w:rsidRPr="00D72B20" w:rsidRDefault="00902601" w:rsidP="00902601">
      <w:pPr>
        <w:pStyle w:val="ListParagraph"/>
        <w:numPr>
          <w:ilvl w:val="0"/>
          <w:numId w:val="1"/>
        </w:numPr>
        <w:shd w:val="clear" w:color="auto" w:fill="FFFFFF"/>
        <w:tabs>
          <w:tab w:val="left" w:pos="709"/>
          <w:tab w:val="left" w:pos="993"/>
          <w:tab w:val="left" w:pos="7411"/>
        </w:tabs>
        <w:spacing w:after="120" w:line="240" w:lineRule="auto"/>
        <w:ind w:left="0" w:right="-1" w:firstLine="709"/>
        <w:jc w:val="both"/>
        <w:rPr>
          <w:rFonts w:ascii="Times New Roman" w:eastAsia="Times New Roman" w:hAnsi="Times New Roman" w:cs="Arial"/>
          <w:b/>
          <w:sz w:val="24"/>
          <w:szCs w:val="24"/>
          <w:lang w:val="bg-BG"/>
        </w:rPr>
      </w:pPr>
      <w:r w:rsidRPr="00D72B20">
        <w:rPr>
          <w:rFonts w:ascii="Times New Roman" w:eastAsia="Times New Roman" w:hAnsi="Times New Roman" w:cs="Arial"/>
          <w:b/>
          <w:sz w:val="24"/>
          <w:szCs w:val="24"/>
          <w:lang w:val="bg-BG"/>
        </w:rPr>
        <w:t>Технически спецификации на хигиенните материали и прогнозни количества по обособени позиции:</w:t>
      </w:r>
    </w:p>
    <w:tbl>
      <w:tblPr>
        <w:tblW w:w="9796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6"/>
        <w:gridCol w:w="2321"/>
        <w:gridCol w:w="4058"/>
        <w:gridCol w:w="1134"/>
        <w:gridCol w:w="1417"/>
      </w:tblGrid>
      <w:tr w:rsidR="00902601" w:rsidRPr="00D72B20" w:rsidTr="007D2792">
        <w:trPr>
          <w:trHeight w:val="689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bookmarkStart w:id="0" w:name="_GoBack"/>
            <w:bookmarkEnd w:id="0"/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ОБОСОБЕНА ПОЗИЦИЯ № 3 Хигиенни материали, включени в Списък на стоките и услугите по чл. 12, ал. 1, т. 1 от ЗОП</w:t>
            </w:r>
          </w:p>
        </w:tc>
      </w:tr>
      <w:tr w:rsidR="00902601" w:rsidRPr="00D72B20" w:rsidTr="007D2792">
        <w:trPr>
          <w:trHeight w:val="45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Група I</w:t>
            </w:r>
          </w:p>
        </w:tc>
        <w:tc>
          <w:tcPr>
            <w:tcW w:w="893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ХАРТИЕНИ ИЗДЕЛИЯ</w:t>
            </w:r>
          </w:p>
        </w:tc>
      </w:tr>
      <w:tr w:rsidR="00902601" w:rsidRPr="00D72B20" w:rsidTr="007D2792">
        <w:trPr>
          <w:trHeight w:val="694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Наименование на артикул</w:t>
            </w:r>
          </w:p>
        </w:tc>
        <w:tc>
          <w:tcPr>
            <w:tcW w:w="4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Описание и технически изисквания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left="-70"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left="-70"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Прогнозни Количества</w:t>
            </w:r>
          </w:p>
        </w:tc>
      </w:tr>
      <w:tr w:rsidR="00902601" w:rsidRPr="00D72B20" w:rsidTr="007D2792">
        <w:trPr>
          <w:trHeight w:val="841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Салфетки</w:t>
            </w:r>
          </w:p>
        </w:tc>
        <w:tc>
          <w:tcPr>
            <w:tcW w:w="4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100% целулоза, бели, меки, 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двупластови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без щампа/печат, ¼ прегъвка, 33/33см., </w:t>
            </w: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100 бр. в опаковка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220</w:t>
            </w:r>
          </w:p>
        </w:tc>
      </w:tr>
      <w:tr w:rsidR="00902601" w:rsidRPr="00D72B20" w:rsidTr="007D2792">
        <w:trPr>
          <w:trHeight w:val="537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232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Кърпи за ръце за зареждане на специализирани устройства</w:t>
            </w:r>
          </w:p>
        </w:tc>
        <w:tc>
          <w:tcPr>
            <w:tcW w:w="405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Еднопластови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хартиени кърпи за еднократно подсушаване на ръце, бели на цвят, 100% целулоза, меки,  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високохигроскопични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 сгънати една в друга (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Z-фалц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/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зиг-заг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нагъване-прегъване), съвместими с дозатор “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Hagleitner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”. Приблизителни размери в сгънат вид:  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дълж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 около 22,5 см., шир. около 8,00 см.Около 250 - 300 броя кърпи в пакет/пачка за дозатори марка “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Hagleitner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”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пакет /</w:t>
            </w:r>
          </w:p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пачка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2360</w:t>
            </w:r>
          </w:p>
        </w:tc>
      </w:tr>
      <w:tr w:rsidR="00902601" w:rsidRPr="00D72B20" w:rsidTr="007D2792">
        <w:trPr>
          <w:trHeight w:val="509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601" w:rsidRPr="00D72B20" w:rsidRDefault="00902601" w:rsidP="007D2792">
            <w:pPr>
              <w:ind w:right="-1"/>
              <w:rPr>
                <w:rFonts w:eastAsia="Times New Roman"/>
                <w:color w:val="000000"/>
                <w:lang w:val="bg-BG" w:eastAsia="bg-BG"/>
              </w:rPr>
            </w:pPr>
          </w:p>
        </w:tc>
        <w:tc>
          <w:tcPr>
            <w:tcW w:w="23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02601" w:rsidRPr="00D72B20" w:rsidRDefault="00902601" w:rsidP="007D2792">
            <w:pPr>
              <w:ind w:right="-1"/>
              <w:rPr>
                <w:rFonts w:eastAsia="Times New Roman"/>
                <w:color w:val="000000"/>
                <w:lang w:val="bg-BG" w:eastAsia="bg-BG"/>
              </w:rPr>
            </w:pPr>
          </w:p>
        </w:tc>
        <w:tc>
          <w:tcPr>
            <w:tcW w:w="40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02601" w:rsidRPr="00D72B20" w:rsidRDefault="00902601" w:rsidP="007D2792">
            <w:pPr>
              <w:ind w:right="-1"/>
              <w:rPr>
                <w:rFonts w:eastAsia="Times New Roman"/>
                <w:color w:val="000000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601" w:rsidRPr="00D72B20" w:rsidRDefault="00902601" w:rsidP="007D2792">
            <w:pPr>
              <w:ind w:right="-1"/>
              <w:rPr>
                <w:rFonts w:eastAsia="Times New Roman"/>
                <w:color w:val="000000"/>
                <w:lang w:val="bg-BG" w:eastAsia="bg-BG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601" w:rsidRPr="00D72B20" w:rsidRDefault="00902601" w:rsidP="007D2792">
            <w:pPr>
              <w:ind w:right="-1"/>
              <w:rPr>
                <w:rFonts w:ascii="Calibri" w:eastAsia="Times New Roman" w:hAnsi="Calibri"/>
                <w:color w:val="000000"/>
                <w:lang w:val="bg-BG" w:eastAsia="bg-BG"/>
              </w:rPr>
            </w:pPr>
          </w:p>
        </w:tc>
      </w:tr>
      <w:tr w:rsidR="00902601" w:rsidRPr="00D72B20" w:rsidTr="007D2792">
        <w:trPr>
          <w:trHeight w:val="1858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601" w:rsidRPr="00D72B20" w:rsidRDefault="00902601" w:rsidP="007D2792">
            <w:pPr>
              <w:ind w:right="-1"/>
              <w:rPr>
                <w:rFonts w:eastAsia="Times New Roman"/>
                <w:color w:val="000000"/>
                <w:lang w:val="bg-BG" w:eastAsia="bg-BG"/>
              </w:rPr>
            </w:pPr>
          </w:p>
        </w:tc>
        <w:tc>
          <w:tcPr>
            <w:tcW w:w="23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02601" w:rsidRPr="00D72B20" w:rsidRDefault="00902601" w:rsidP="007D2792">
            <w:pPr>
              <w:ind w:right="-1"/>
              <w:rPr>
                <w:rFonts w:eastAsia="Times New Roman"/>
                <w:color w:val="000000"/>
                <w:lang w:val="bg-BG" w:eastAsia="bg-BG"/>
              </w:rPr>
            </w:pPr>
          </w:p>
        </w:tc>
        <w:tc>
          <w:tcPr>
            <w:tcW w:w="40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02601" w:rsidRPr="00D72B20" w:rsidRDefault="00902601" w:rsidP="007D2792">
            <w:pPr>
              <w:ind w:right="-1"/>
              <w:rPr>
                <w:rFonts w:eastAsia="Times New Roman"/>
                <w:color w:val="000000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601" w:rsidRPr="00D72B20" w:rsidRDefault="00902601" w:rsidP="007D2792">
            <w:pPr>
              <w:ind w:right="-1"/>
              <w:rPr>
                <w:rFonts w:eastAsia="Times New Roman"/>
                <w:color w:val="000000"/>
                <w:lang w:val="bg-BG" w:eastAsia="bg-BG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601" w:rsidRPr="00D72B20" w:rsidRDefault="00902601" w:rsidP="007D2792">
            <w:pPr>
              <w:ind w:right="-1"/>
              <w:rPr>
                <w:rFonts w:ascii="Calibri" w:eastAsia="Times New Roman" w:hAnsi="Calibri"/>
                <w:color w:val="000000"/>
                <w:lang w:val="bg-BG" w:eastAsia="bg-BG"/>
              </w:rPr>
            </w:pPr>
          </w:p>
        </w:tc>
      </w:tr>
      <w:tr w:rsidR="00902601" w:rsidRPr="00D72B20" w:rsidTr="007D2792">
        <w:trPr>
          <w:trHeight w:val="33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3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40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</w:p>
        </w:tc>
      </w:tr>
      <w:tr w:rsidR="00902601" w:rsidRPr="00D72B20" w:rsidTr="007D2792">
        <w:trPr>
          <w:trHeight w:val="276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3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40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Calibri" w:eastAsia="Times New Roman" w:hAnsi="Calibri" w:cs="Times New Roman"/>
                <w:color w:val="000000"/>
                <w:lang w:val="bg-BG" w:eastAsia="bg-BG"/>
              </w:rPr>
            </w:pPr>
          </w:p>
        </w:tc>
      </w:tr>
      <w:tr w:rsidR="00902601" w:rsidRPr="00D72B20" w:rsidTr="007D2792">
        <w:trPr>
          <w:trHeight w:val="1047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Кърпи за ръце - мокри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Антибактериални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не съдържащи алкохол, 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антиалергични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уравновесено равнище на 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ph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15 бр. в опаковка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560</w:t>
            </w:r>
          </w:p>
        </w:tc>
      </w:tr>
      <w:tr w:rsidR="00902601" w:rsidRPr="00D72B20" w:rsidTr="007D2792">
        <w:trPr>
          <w:trHeight w:val="60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Група ІI</w:t>
            </w:r>
          </w:p>
        </w:tc>
        <w:tc>
          <w:tcPr>
            <w:tcW w:w="893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ПОЧИСТВАЩИ ПРЕПАРАТИ </w:t>
            </w:r>
          </w:p>
        </w:tc>
      </w:tr>
      <w:tr w:rsidR="00902601" w:rsidRPr="00D72B20" w:rsidTr="007D2792">
        <w:trPr>
          <w:trHeight w:val="721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Наименование на артикул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Описание и технически изисквания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left="-70"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left="-70"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Прогнозни Количества</w:t>
            </w:r>
          </w:p>
        </w:tc>
      </w:tr>
      <w:tr w:rsidR="00902601" w:rsidRPr="00D72B20" w:rsidTr="007D2792">
        <w:trPr>
          <w:trHeight w:val="966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Белина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1 л. опаковка</w:t>
            </w: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 обикновена, подходяща  за цялостна дезинфекция, да съдържа до 30 гр. хлор/л.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1190</w:t>
            </w:r>
          </w:p>
        </w:tc>
      </w:tr>
      <w:tr w:rsidR="00902601" w:rsidRPr="00D72B20" w:rsidTr="007D2792">
        <w:trPr>
          <w:trHeight w:val="980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Кислол</w:t>
            </w:r>
            <w:proofErr w:type="spellEnd"/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1 л. опаковка</w:t>
            </w: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 на киселинна основа, подходящ за почистване на санитарен фаянс, хигиенни възли и канали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360</w:t>
            </w:r>
          </w:p>
        </w:tc>
      </w:tr>
      <w:tr w:rsidR="00902601" w:rsidRPr="00D72B20" w:rsidTr="007D2792">
        <w:trPr>
          <w:trHeight w:val="1268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Препарат „WC 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gel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“</w:t>
            </w:r>
          </w:p>
        </w:tc>
        <w:tc>
          <w:tcPr>
            <w:tcW w:w="4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750 мл. опаковка</w:t>
            </w: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гел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да почиства, </w:t>
            </w: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дезинфекцира </w:t>
            </w: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и ароматизира, да премахва ръжда от фаянса, почиства варовик от мивки, плочки, вани, батерии.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1660</w:t>
            </w:r>
          </w:p>
        </w:tc>
      </w:tr>
      <w:tr w:rsidR="00902601" w:rsidRPr="00D72B20" w:rsidTr="007D2792">
        <w:trPr>
          <w:trHeight w:val="115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25</w:t>
            </w:r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Универсален почистващ препарат</w:t>
            </w:r>
          </w:p>
        </w:tc>
        <w:tc>
          <w:tcPr>
            <w:tcW w:w="4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750 мл. опаковка</w:t>
            </w: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гел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да почиства теракота, фаянс, мозайка, балатум и всякакви гладки повърхности; да съдържа </w:t>
            </w: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дезинфекцираща</w:t>
            </w: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компонента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790</w:t>
            </w:r>
          </w:p>
        </w:tc>
      </w:tr>
      <w:tr w:rsidR="00902601" w:rsidRPr="00D72B20" w:rsidTr="007D2792">
        <w:trPr>
          <w:trHeight w:val="143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Универсален почистващ препарат с 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помпичка</w:t>
            </w:r>
            <w:proofErr w:type="spellEnd"/>
          </w:p>
        </w:tc>
        <w:tc>
          <w:tcPr>
            <w:tcW w:w="4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750 мл. опаковка</w:t>
            </w: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да е силно концентриран, 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обезмаслител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подходящ за разграждане на мазнини и наслоени замърсявания, с 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помпичка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 с възможност за смяна на пълнителя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340</w:t>
            </w:r>
          </w:p>
        </w:tc>
      </w:tr>
      <w:tr w:rsidR="00902601" w:rsidRPr="00D72B20" w:rsidTr="007D2792">
        <w:trPr>
          <w:trHeight w:val="873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Препарат за подови повърхности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1 л. опаковка</w:t>
            </w: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 течен, за почистване и дезинфекция на всякакви подови повърхности, различни аромати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1690</w:t>
            </w:r>
          </w:p>
        </w:tc>
      </w:tr>
      <w:tr w:rsidR="00902601" w:rsidRPr="00D72B20" w:rsidTr="007D2792">
        <w:trPr>
          <w:trHeight w:val="1397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Универсален препарат за повърхности</w:t>
            </w: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1 500 мл. опаковка</w:t>
            </w: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 течен, да почиства бързо и лесно големи повърхности без да оставя следи, подходящ за фаянс, пластмаса, подови повърхности и плотове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1070</w:t>
            </w:r>
          </w:p>
        </w:tc>
      </w:tr>
      <w:tr w:rsidR="00902601" w:rsidRPr="00D72B20" w:rsidTr="007D2792">
        <w:trPr>
          <w:trHeight w:val="1832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Почистващ препарат - прахообразен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500 гр. опаковка</w:t>
            </w: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 прахообразен препарат, подходящ за почистване на бани, кухни, мивки и фаянсови повърхности, да отстранява упорити и трудни за почистване петна и замърсяване, и неприятните миризми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650</w:t>
            </w:r>
          </w:p>
        </w:tc>
      </w:tr>
      <w:tr w:rsidR="00902601" w:rsidRPr="00D72B20" w:rsidTr="007D2792">
        <w:trPr>
          <w:trHeight w:val="178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Препарат за стъкло с помпа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750 мл., опаковка</w:t>
            </w: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с помпа, да е подходящ за почистване и полиране на всички гладки повърхности, покрити с емайл, пластмаса, метал и др., да не оставя следи и да създава защитен слой срещу прах и замърсявания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650</w:t>
            </w:r>
          </w:p>
        </w:tc>
      </w:tr>
      <w:tr w:rsidR="00902601" w:rsidRPr="00D72B20" w:rsidTr="007D2792">
        <w:trPr>
          <w:trHeight w:val="866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31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Препарат за почистване на мебели</w:t>
            </w: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300 мл. опаковка</w:t>
            </w: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 аерозол, да почиства прах и петна, същевременно да полира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100</w:t>
            </w:r>
          </w:p>
        </w:tc>
      </w:tr>
      <w:tr w:rsidR="00902601" w:rsidRPr="00D72B20" w:rsidTr="007D2792">
        <w:trPr>
          <w:trHeight w:val="145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32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Препарат за повърхности - 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антистатик</w:t>
            </w:r>
            <w:proofErr w:type="spellEnd"/>
          </w:p>
        </w:tc>
        <w:tc>
          <w:tcPr>
            <w:tcW w:w="4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300 мл. опаковка</w:t>
            </w: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аерозол, 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антистатик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– да отстранява праха и да го отблъсква трайно, да осигурява защита на всички повърхности от дърво - до стъкло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50</w:t>
            </w:r>
          </w:p>
        </w:tc>
      </w:tr>
      <w:tr w:rsidR="00902601" w:rsidRPr="00D72B20" w:rsidTr="007D2792">
        <w:trPr>
          <w:trHeight w:val="559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33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Препарат за съдове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500 мл. опаковка</w:t>
            </w: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 течен препарат за съдове с балсам, да измива и полира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1260</w:t>
            </w:r>
          </w:p>
        </w:tc>
      </w:tr>
      <w:tr w:rsidR="00902601" w:rsidRPr="00D72B20" w:rsidTr="007D2792">
        <w:trPr>
          <w:trHeight w:val="843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34</w:t>
            </w:r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Оксалова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киселина</w:t>
            </w:r>
          </w:p>
        </w:tc>
        <w:tc>
          <w:tcPr>
            <w:tcW w:w="4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1 кг. опаковка</w:t>
            </w: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концентрат кристали, да премахва 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танини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и вода, петна от дървен материал, ръжда от вани и мивки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5</w:t>
            </w:r>
          </w:p>
        </w:tc>
      </w:tr>
      <w:tr w:rsidR="00902601" w:rsidRPr="00D72B20" w:rsidTr="007D2792">
        <w:trPr>
          <w:trHeight w:val="45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Група ІII</w:t>
            </w:r>
          </w:p>
        </w:tc>
        <w:tc>
          <w:tcPr>
            <w:tcW w:w="893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САПУНИ</w:t>
            </w:r>
          </w:p>
        </w:tc>
      </w:tr>
      <w:tr w:rsidR="00902601" w:rsidRPr="00D72B20" w:rsidTr="007D2792">
        <w:trPr>
          <w:trHeight w:val="967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lastRenderedPageBreak/>
              <w:t>№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Наименование на артикул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Описание и технически изисквания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left="-70"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left="-70"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Прогнозни Количества</w:t>
            </w:r>
          </w:p>
        </w:tc>
      </w:tr>
      <w:tr w:rsidR="00902601" w:rsidRPr="00D72B20" w:rsidTr="007D2792">
        <w:trPr>
          <w:trHeight w:val="12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35</w:t>
            </w:r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Течен сапун за ръце - 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хидратиращ</w:t>
            </w:r>
            <w:proofErr w:type="spellEnd"/>
          </w:p>
        </w:tc>
        <w:tc>
          <w:tcPr>
            <w:tcW w:w="4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250 мл. опаковка</w:t>
            </w: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с помпа, с 1/4 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хидратантен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крем, с глицерин, балансирано 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Ph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антибактериално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 омекотяващо действие, с приятен аромат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230</w:t>
            </w:r>
          </w:p>
        </w:tc>
      </w:tr>
      <w:tr w:rsidR="00902601" w:rsidRPr="00D72B20" w:rsidTr="007D2792">
        <w:trPr>
          <w:trHeight w:val="178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36</w:t>
            </w:r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Течен сапун за ръце - 1 л.</w:t>
            </w:r>
          </w:p>
        </w:tc>
        <w:tc>
          <w:tcPr>
            <w:tcW w:w="4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1 л. опаковка</w:t>
            </w: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с помпа, която изпомпва съдържанието без остатък, 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антибактериален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с глицерин, неутрално 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Ph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 с приятен аромат и пластмасова опаковка, която не се деформира (огъва) при употреба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3980</w:t>
            </w:r>
          </w:p>
        </w:tc>
      </w:tr>
      <w:tr w:rsidR="00902601" w:rsidRPr="00D72B20" w:rsidTr="007D2792">
        <w:trPr>
          <w:trHeight w:val="40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Група IV</w:t>
            </w:r>
          </w:p>
        </w:tc>
        <w:tc>
          <w:tcPr>
            <w:tcW w:w="893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СПОМАГАТЕЛНИ МАТЕРИАЛИ И ЧУВАЛИ ЗА СМЕТ</w:t>
            </w:r>
          </w:p>
        </w:tc>
      </w:tr>
      <w:tr w:rsidR="00902601" w:rsidRPr="00D72B20" w:rsidTr="007D2792">
        <w:trPr>
          <w:trHeight w:val="886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Наименование на артикул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Описание и технически изисквания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left="-70"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left="-70"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Прогнозни Количества</w:t>
            </w:r>
          </w:p>
        </w:tc>
      </w:tr>
      <w:tr w:rsidR="00902601" w:rsidRPr="00D72B20" w:rsidTr="007D2792">
        <w:trPr>
          <w:trHeight w:val="1167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37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Попиващи мокри кърпи 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18/20 см., абсорбиращи до няколко пъти своето тегло, подсилени със здрави нишки, </w:t>
            </w: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комплект - 3 бр. в опаковка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опаковка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1000</w:t>
            </w:r>
          </w:p>
        </w:tc>
      </w:tr>
      <w:tr w:rsidR="00902601" w:rsidRPr="00D72B20" w:rsidTr="007D2792">
        <w:trPr>
          <w:trHeight w:val="1335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38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Кърпа - 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микрофибър</w:t>
            </w:r>
            <w:proofErr w:type="spellEnd"/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30/32 см., 100% 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микрофибър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кърпа за сухо, влажно и мокро почистване, да не оставя власинки и следи по почистваните повърхности, </w:t>
            </w: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1 бр. в опаковка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780</w:t>
            </w:r>
          </w:p>
        </w:tc>
      </w:tr>
      <w:tr w:rsidR="00902601" w:rsidRPr="00D72B20" w:rsidTr="007D2792">
        <w:trPr>
          <w:trHeight w:val="58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39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Памучни кърпи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40/50 см., материал – памук, </w:t>
            </w: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1 бр. в опаковка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40</w:t>
            </w:r>
          </w:p>
        </w:tc>
      </w:tr>
      <w:tr w:rsidR="00902601" w:rsidRPr="00D72B20" w:rsidTr="007D2792">
        <w:trPr>
          <w:trHeight w:val="404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40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Кофа с цедка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12 л</w:t>
            </w: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., пластмаса, овална или кръгла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90</w:t>
            </w:r>
          </w:p>
        </w:tc>
      </w:tr>
      <w:tr w:rsidR="00902601" w:rsidRPr="00D72B20" w:rsidTr="007D2792">
        <w:trPr>
          <w:trHeight w:val="61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41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Чувал за смет 35 л.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30 бр. в руло</w:t>
            </w: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 50/60 см., с вместимост 35 л., с дебелина минимум 13 микрона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left="-70"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брой руло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3730</w:t>
            </w:r>
          </w:p>
        </w:tc>
      </w:tr>
      <w:tr w:rsidR="00902601" w:rsidRPr="00D72B20" w:rsidTr="007D2792">
        <w:trPr>
          <w:trHeight w:val="82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42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Чувал за смет 130 л.</w:t>
            </w:r>
          </w:p>
        </w:tc>
        <w:tc>
          <w:tcPr>
            <w:tcW w:w="4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10 бр. в руло</w:t>
            </w: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 80/110 см., с вместимост 130 л., с дебелина минимум 18 микрона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left="-70"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брой руло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2460</w:t>
            </w:r>
          </w:p>
        </w:tc>
      </w:tr>
      <w:tr w:rsidR="00902601" w:rsidRPr="00D72B20" w:rsidTr="007D2792">
        <w:trPr>
          <w:trHeight w:val="8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43</w:t>
            </w:r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Чувал за смет 120 л.</w:t>
            </w:r>
          </w:p>
        </w:tc>
        <w:tc>
          <w:tcPr>
            <w:tcW w:w="4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10 бр. в руло</w:t>
            </w: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 70/110 см., с вместимост 120 л., с дебелина минимум 18 микрона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 w:hanging="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брой руло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390</w:t>
            </w:r>
          </w:p>
        </w:tc>
      </w:tr>
      <w:tr w:rsidR="00902601" w:rsidRPr="005C547F" w:rsidTr="007D2792">
        <w:trPr>
          <w:trHeight w:val="689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44</w:t>
            </w:r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Чувал 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полиетиленов</w:t>
            </w:r>
            <w:proofErr w:type="spellEnd"/>
          </w:p>
        </w:tc>
        <w:tc>
          <w:tcPr>
            <w:tcW w:w="4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70/110 см., с висока плътност, да е издръжлив на </w:t>
            </w:r>
            <w:proofErr w:type="spellStart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опън</w:t>
            </w:r>
            <w:proofErr w:type="spellEnd"/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 с дебелина минимум 100 микрона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72B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2601" w:rsidRPr="00D72B20" w:rsidRDefault="00902601" w:rsidP="007D2792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B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840</w:t>
            </w:r>
          </w:p>
        </w:tc>
      </w:tr>
    </w:tbl>
    <w:p w:rsidR="00902601" w:rsidRPr="005C547F" w:rsidRDefault="00902601" w:rsidP="00902601">
      <w:pPr>
        <w:spacing w:before="120" w:after="0" w:line="240" w:lineRule="auto"/>
        <w:ind w:right="-1" w:firstLine="709"/>
        <w:jc w:val="both"/>
        <w:rPr>
          <w:rFonts w:ascii="Times New Roman" w:eastAsia="Arial Unicode MS" w:hAnsi="Times New Roman" w:cs="Times New Roman"/>
          <w:sz w:val="24"/>
          <w:szCs w:val="24"/>
          <w:lang w:val="bg-BG"/>
        </w:rPr>
      </w:pPr>
      <w:r w:rsidRPr="00B36F7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Забележка:</w:t>
      </w:r>
      <w:r w:rsidRPr="005C547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B36F76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 xml:space="preserve">Посочените в техническата спецификация количества на артикулите са прогнозни и са за нуждите за извършване на оценка на ценовите предложения. Възложителят ще заявява съответните количествата съобразно неговите нужди и не се задължава да заяви цялото посочено количество от </w:t>
      </w:r>
      <w:r w:rsidRPr="00B36F76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lastRenderedPageBreak/>
        <w:t xml:space="preserve">конкретен артикул, като запазва правото си да заяви по-големи количества, в рамките на определената максимална стойност за всяка една обособена позиция. Съобразно възникналите нужди, </w:t>
      </w:r>
      <w:r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В</w:t>
      </w:r>
      <w:r w:rsidRPr="00B36F76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ъзложителят може да заяви и други артикули, които не са посочени в спецификацията.</w:t>
      </w:r>
    </w:p>
    <w:p w:rsidR="00902601" w:rsidRPr="005C547F" w:rsidRDefault="00902601" w:rsidP="00902601">
      <w:pPr>
        <w:shd w:val="clear" w:color="auto" w:fill="FFFFFF"/>
        <w:tabs>
          <w:tab w:val="left" w:pos="1276"/>
          <w:tab w:val="left" w:pos="3619"/>
          <w:tab w:val="left" w:pos="7411"/>
        </w:tabs>
        <w:spacing w:before="120" w:after="0" w:line="24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2. Изисквания към хигиенните материали по всички обособени позиции</w:t>
      </w:r>
    </w:p>
    <w:p w:rsidR="00902601" w:rsidRPr="005C547F" w:rsidRDefault="00902601" w:rsidP="00902601">
      <w:pPr>
        <w:shd w:val="clear" w:color="auto" w:fill="FFFFFF"/>
        <w:tabs>
          <w:tab w:val="left" w:pos="1276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eastAsia="Arial Unicode MS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2.1.</w:t>
      </w:r>
      <w:r w:rsidRPr="005C547F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Хигиенните материали следва да отговарят на европейските изисквания за качество, безопасно</w:t>
      </w:r>
      <w:r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ст и опазване на околната среда, </w:t>
      </w:r>
      <w:r w:rsidRPr="00E9588F">
        <w:rPr>
          <w:rFonts w:ascii="Times New Roman" w:eastAsia="Arial Unicode MS" w:hAnsi="Times New Roman" w:cs="Times New Roman"/>
          <w:sz w:val="24"/>
          <w:szCs w:val="24"/>
          <w:lang w:val="bg-BG"/>
        </w:rPr>
        <w:t>да са безвредни за живота и здравето на хората.</w:t>
      </w:r>
    </w:p>
    <w:p w:rsidR="00902601" w:rsidRPr="005C547F" w:rsidRDefault="00902601" w:rsidP="00902601">
      <w:pPr>
        <w:shd w:val="clear" w:color="auto" w:fill="FFFFFF"/>
        <w:tabs>
          <w:tab w:val="left" w:pos="1276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 w:rsidRPr="005C547F">
        <w:rPr>
          <w:rFonts w:ascii="Times New Roman" w:eastAsia="SimSun" w:hAnsi="Times New Roman" w:cs="Times New Roman"/>
          <w:b/>
          <w:sz w:val="24"/>
          <w:szCs w:val="24"/>
          <w:lang w:val="bg-BG"/>
        </w:rPr>
        <w:t>2.</w:t>
      </w:r>
      <w:proofErr w:type="spellStart"/>
      <w:r w:rsidRPr="005C547F">
        <w:rPr>
          <w:rFonts w:ascii="Times New Roman" w:eastAsia="SimSun" w:hAnsi="Times New Roman" w:cs="Times New Roman"/>
          <w:b/>
          <w:sz w:val="24"/>
          <w:szCs w:val="24"/>
          <w:lang w:val="bg-BG"/>
        </w:rPr>
        <w:t>2</w:t>
      </w:r>
      <w:proofErr w:type="spellEnd"/>
      <w:r w:rsidRPr="005C547F">
        <w:rPr>
          <w:rFonts w:ascii="Times New Roman" w:eastAsia="SimSun" w:hAnsi="Times New Roman" w:cs="Times New Roman"/>
          <w:b/>
          <w:sz w:val="24"/>
          <w:szCs w:val="24"/>
          <w:lang w:val="bg-BG"/>
        </w:rPr>
        <w:t>.</w:t>
      </w:r>
      <w:r w:rsidRPr="005C547F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 Хигиенните материали следва да отговарят на изискванията и параметрите, посочени в техническата спецификация.</w:t>
      </w:r>
    </w:p>
    <w:p w:rsidR="00902601" w:rsidRDefault="00902601" w:rsidP="00902601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eastAsia="Arial Unicode MS" w:hAnsi="Times New Roman" w:cs="Times New Roman"/>
          <w:i/>
          <w:sz w:val="24"/>
          <w:szCs w:val="24"/>
          <w:lang w:val="bg-BG"/>
        </w:rPr>
      </w:pPr>
      <w:r w:rsidRPr="000A49EE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2.3. </w:t>
      </w:r>
      <w:r w:rsidRPr="000A49EE">
        <w:rPr>
          <w:rFonts w:ascii="Times New Roman" w:hAnsi="Times New Roman" w:cs="Times New Roman"/>
          <w:sz w:val="24"/>
          <w:szCs w:val="24"/>
          <w:lang w:val="bg-BG"/>
        </w:rPr>
        <w:t>Хигиенните материали следва да имат срок на годност не по-малко от 12 месеца.</w:t>
      </w:r>
      <w:r w:rsidRPr="000172F5">
        <w:rPr>
          <w:rFonts w:ascii="Times New Roman" w:eastAsia="Arial Unicode MS" w:hAnsi="Times New Roman" w:cs="Times New Roman"/>
          <w:i/>
          <w:sz w:val="24"/>
          <w:szCs w:val="24"/>
          <w:lang w:val="bg-BG"/>
        </w:rPr>
        <w:t xml:space="preserve"> </w:t>
      </w:r>
    </w:p>
    <w:p w:rsidR="00902601" w:rsidRDefault="00902601" w:rsidP="00902601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eastAsia="Arial Unicode MS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2.4.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Към техническото  предложение участниците следва да представят снимков материал на предлаганите хигиенни материали, </w:t>
      </w:r>
      <w:proofErr w:type="spellStart"/>
      <w:r w:rsidRPr="005C547F">
        <w:rPr>
          <w:rFonts w:ascii="Times New Roman" w:hAnsi="Times New Roman" w:cs="Times New Roman"/>
          <w:sz w:val="24"/>
          <w:szCs w:val="24"/>
          <w:lang w:val="bg-BG"/>
        </w:rPr>
        <w:t>проспектни</w:t>
      </w:r>
      <w:proofErr w:type="spellEnd"/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и/или каталожни материали или други релевантни материали за предлаганите хигиенни материали, удостоверяващи тяхното съответствие с изискванията на Възложителя.</w:t>
      </w:r>
    </w:p>
    <w:p w:rsidR="00902601" w:rsidRDefault="00902601" w:rsidP="00902601">
      <w:pPr>
        <w:shd w:val="clear" w:color="auto" w:fill="FFFFFF"/>
        <w:tabs>
          <w:tab w:val="left" w:pos="1276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2.5.</w:t>
      </w:r>
      <w:r w:rsidRPr="005C547F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За артикулите с номера</w:t>
      </w:r>
      <w:r>
        <w:rPr>
          <w:rFonts w:ascii="Times New Roman" w:hAnsi="Times New Roman" w:cs="Times New Roman"/>
          <w:sz w:val="24"/>
          <w:szCs w:val="24"/>
          <w:lang w:val="bg-BG"/>
        </w:rPr>
        <w:t>: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1, 2, 3, 4, 6 и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7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от № 17 до № 39 включително и от № 41 до № 44 включително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участниците следва да представят мостри, които ще се използват за установяване на съответствието на предлаганите артикули с описанието и техническите изисквания, посочени в таблицата с технически изисквания и спецификации по т. 1 от раздел II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Техническите изисквания и указания за офериране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>. В случай на необходимост целостта на мострите може да бъде нарушена, в резултат на изследването им</w:t>
      </w:r>
      <w:r w:rsidRPr="0071431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71431F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902601" w:rsidRDefault="00902601" w:rsidP="00902601">
      <w:pPr>
        <w:shd w:val="clear" w:color="auto" w:fill="FFFFFF"/>
        <w:tabs>
          <w:tab w:val="left" w:pos="1276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6716F7">
        <w:rPr>
          <w:rFonts w:ascii="Times New Roman" w:hAnsi="Times New Roman"/>
          <w:sz w:val="24"/>
          <w:szCs w:val="24"/>
          <w:lang w:val="bg-BG"/>
        </w:rPr>
        <w:t xml:space="preserve">При установяване на несъответствие на дадена мостра с описанието и техническите изисквания, посочени в таблицата с технически изисквания и спецификации по т. 1 от </w:t>
      </w:r>
      <w:r>
        <w:rPr>
          <w:rFonts w:ascii="Times New Roman" w:hAnsi="Times New Roman"/>
          <w:sz w:val="24"/>
          <w:szCs w:val="24"/>
          <w:lang w:val="bg-BG"/>
        </w:rPr>
        <w:t>настоящия раздел</w:t>
      </w:r>
      <w:r w:rsidRPr="006716F7">
        <w:rPr>
          <w:rFonts w:ascii="Times New Roman" w:hAnsi="Times New Roman"/>
          <w:sz w:val="24"/>
          <w:szCs w:val="24"/>
          <w:lang w:val="bg-BG"/>
        </w:rPr>
        <w:t>, участникът представил несъответстващата мостра се отстранява от участие по обособената позиция, в чийто списък фигурира несъответстващата мостра.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902601" w:rsidRDefault="00902601" w:rsidP="00902601">
      <w:pPr>
        <w:shd w:val="clear" w:color="auto" w:fill="FFFFFF"/>
        <w:tabs>
          <w:tab w:val="left" w:pos="1276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sz w:val="24"/>
          <w:szCs w:val="24"/>
          <w:lang w:val="bg-BG"/>
        </w:rPr>
        <w:t>За приложените в офертата мостри участниците представят списък, в който се посочват поредния номер съгласно номенклатурата на спецификацията на поръчката и наименованието на съответния артикул. На всяка една мостра се поставя съответния номер съгласно списъка по горното изречение.</w:t>
      </w:r>
    </w:p>
    <w:p w:rsidR="00902601" w:rsidRPr="005C547F" w:rsidRDefault="00902601" w:rsidP="00902601">
      <w:pPr>
        <w:shd w:val="clear" w:color="auto" w:fill="FFFFFF"/>
        <w:tabs>
          <w:tab w:val="left" w:pos="1276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312CA6">
        <w:rPr>
          <w:rFonts w:ascii="Times New Roman" w:hAnsi="Times New Roman" w:cs="Times New Roman"/>
          <w:b/>
          <w:sz w:val="24"/>
          <w:szCs w:val="24"/>
          <w:lang w:val="bg-BG"/>
        </w:rPr>
        <w:t>В случай, че не е възможно мостр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и</w:t>
      </w:r>
      <w:r w:rsidRPr="00312CA6">
        <w:rPr>
          <w:rFonts w:ascii="Times New Roman" w:hAnsi="Times New Roman" w:cs="Times New Roman"/>
          <w:b/>
          <w:sz w:val="24"/>
          <w:szCs w:val="24"/>
          <w:lang w:val="bg-BG"/>
        </w:rPr>
        <w:t>т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е</w:t>
      </w:r>
      <w:r w:rsidRPr="00312CA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да се постав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ят</w:t>
      </w:r>
      <w:r w:rsidRPr="00312CA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в офертата,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в която се съдържат</w:t>
      </w:r>
      <w:r w:rsidRPr="00312CA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документите за участие в обществената поръчка, мостр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и</w:t>
      </w:r>
      <w:r w:rsidRPr="00312CA6">
        <w:rPr>
          <w:rFonts w:ascii="Times New Roman" w:hAnsi="Times New Roman" w:cs="Times New Roman"/>
          <w:b/>
          <w:sz w:val="24"/>
          <w:szCs w:val="24"/>
          <w:lang w:val="bg-BG"/>
        </w:rPr>
        <w:t>т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е</w:t>
      </w:r>
      <w:r w:rsidRPr="00312CA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следва да се представ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ят</w:t>
      </w:r>
      <w:r w:rsidRPr="00312CA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в отделна запечатана опаковка, с обозначение „МОСТР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И</w:t>
      </w:r>
      <w:r w:rsidRPr="00312CA6">
        <w:rPr>
          <w:rFonts w:ascii="Times New Roman" w:hAnsi="Times New Roman" w:cs="Times New Roman"/>
          <w:b/>
          <w:sz w:val="24"/>
          <w:szCs w:val="24"/>
          <w:lang w:val="bg-BG"/>
        </w:rPr>
        <w:t>“, като на опаковката се посочва наименованието на участника и предмета на обществената поръчка.</w:t>
      </w:r>
    </w:p>
    <w:p w:rsidR="00902601" w:rsidRPr="005C547F" w:rsidRDefault="00902601" w:rsidP="00902601">
      <w:pPr>
        <w:shd w:val="clear" w:color="auto" w:fill="FFFFFF"/>
        <w:tabs>
          <w:tab w:val="left" w:pos="1276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/>
          <w:sz w:val="24"/>
          <w:szCs w:val="24"/>
          <w:lang w:val="bg-BG"/>
        </w:rPr>
        <w:t xml:space="preserve">Възложителят ще задържи мострите на участника, с който е сключен договор за обществена поръчка по съответната обособена позиция, до приключване на договора. В срок до 10 дни от сключването на договора или от прекратяването на процедурата Възложителят връща всички мостри на останалите участници, с които не е сключен договор. </w:t>
      </w:r>
    </w:p>
    <w:p w:rsidR="00902601" w:rsidRPr="005C547F" w:rsidRDefault="00902601" w:rsidP="00902601">
      <w:pPr>
        <w:shd w:val="clear" w:color="auto" w:fill="FFFFFF"/>
        <w:tabs>
          <w:tab w:val="left" w:pos="1276"/>
          <w:tab w:val="left" w:pos="3619"/>
          <w:tab w:val="left" w:pos="7411"/>
        </w:tabs>
        <w:spacing w:before="120"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3. Изисквания към артикулите по обособени позиции №№ 2 и 3.</w:t>
      </w:r>
    </w:p>
    <w:p w:rsidR="00902601" w:rsidRPr="005C547F" w:rsidRDefault="00902601" w:rsidP="00902601">
      <w:pPr>
        <w:shd w:val="clear" w:color="auto" w:fill="FFFFFF"/>
        <w:tabs>
          <w:tab w:val="left" w:pos="1276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3.1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. За артикулите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 номера: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от № </w:t>
      </w:r>
      <w:r w:rsidRPr="003137BD">
        <w:rPr>
          <w:rFonts w:ascii="Times New Roman" w:hAnsi="Times New Roman" w:cs="Times New Roman"/>
          <w:sz w:val="24"/>
          <w:szCs w:val="24"/>
          <w:lang w:val="bg-BG"/>
        </w:rPr>
        <w:t>10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до № 15 включително, № 17, № 18 и от № 22 до № 36 включително, към техническото предложение участниците следва да представят сертификати за произход на изброените артикули, информация за съдържанието, инструкции за приложение и употреба на български език.</w:t>
      </w:r>
    </w:p>
    <w:p w:rsidR="00902601" w:rsidRPr="005C547F" w:rsidRDefault="00902601" w:rsidP="0090260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>3.2.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Почистващите препарати, представляващи артикули </w:t>
      </w:r>
      <w:r w:rsidRPr="00EF2798">
        <w:rPr>
          <w:rFonts w:ascii="Times New Roman" w:hAnsi="Times New Roman" w:cs="Times New Roman"/>
          <w:sz w:val="24"/>
          <w:szCs w:val="24"/>
          <w:lang w:val="bg-BG"/>
        </w:rPr>
        <w:t>от № 10 до № 15 включително, № 17, № 18 и от № 22 до № 36 включително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следва да отговарят на </w:t>
      </w:r>
      <w:r w:rsidRPr="005C547F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изискванията на Регламент ЕО/648/2004, относно </w:t>
      </w:r>
      <w:proofErr w:type="spellStart"/>
      <w:r w:rsidRPr="005C547F">
        <w:rPr>
          <w:rFonts w:ascii="Times New Roman" w:hAnsi="Times New Roman" w:cs="Times New Roman"/>
          <w:sz w:val="24"/>
          <w:szCs w:val="24"/>
          <w:lang w:val="bg-BG"/>
        </w:rPr>
        <w:t>детергентите</w:t>
      </w:r>
      <w:proofErr w:type="spellEnd"/>
      <w:r w:rsidRPr="005C547F">
        <w:rPr>
          <w:rFonts w:ascii="Times New Roman" w:hAnsi="Times New Roman" w:cs="Times New Roman"/>
          <w:sz w:val="24"/>
          <w:szCs w:val="24"/>
          <w:lang w:val="bg-BG"/>
        </w:rPr>
        <w:t xml:space="preserve"> и европейските стандарти за етикетирането на препаратите. </w:t>
      </w:r>
    </w:p>
    <w:p w:rsidR="00902601" w:rsidRPr="000B23C7" w:rsidRDefault="00902601" w:rsidP="00902601">
      <w:pPr>
        <w:shd w:val="clear" w:color="auto" w:fill="FFFFFF"/>
        <w:tabs>
          <w:tab w:val="left" w:pos="1464"/>
          <w:tab w:val="left" w:pos="3619"/>
          <w:tab w:val="left" w:pos="7411"/>
        </w:tabs>
        <w:spacing w:after="12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B23C7">
        <w:rPr>
          <w:rFonts w:ascii="Times New Roman" w:hAnsi="Times New Roman" w:cs="Times New Roman"/>
          <w:sz w:val="24"/>
          <w:szCs w:val="24"/>
          <w:lang w:val="bg-BG"/>
        </w:rPr>
        <w:t>Съответствието си с изискването по т. 3.2 участниците следва да декларират в техническото предложение за изпълнение на поръчката.</w:t>
      </w:r>
    </w:p>
    <w:p w:rsidR="00902601" w:rsidRPr="005C547F" w:rsidRDefault="00902601" w:rsidP="00902601">
      <w:pPr>
        <w:widowControl w:val="0"/>
        <w:shd w:val="clear" w:color="auto" w:fill="FFFFFF"/>
        <w:tabs>
          <w:tab w:val="left" w:pos="1134"/>
          <w:tab w:val="left" w:pos="1339"/>
        </w:tabs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4.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 xml:space="preserve"> </w:t>
      </w:r>
      <w:r w:rsidRPr="005C547F">
        <w:rPr>
          <w:rFonts w:ascii="Times New Roman" w:hAnsi="Times New Roman" w:cs="Times New Roman"/>
          <w:b/>
          <w:sz w:val="24"/>
          <w:szCs w:val="24"/>
          <w:lang w:val="bg-BG"/>
        </w:rPr>
        <w:t xml:space="preserve">Условия и изисквания към </w:t>
      </w:r>
      <w:r w:rsidRPr="005C54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 xml:space="preserve"> доставките по всички обособени позиции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 xml:space="preserve">. </w:t>
      </w:r>
      <w:r w:rsidRPr="00CE70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Рекламации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</w:t>
      </w:r>
    </w:p>
    <w:p w:rsidR="00902601" w:rsidRPr="005C547F" w:rsidRDefault="00902601" w:rsidP="00902601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  <w:t>4.1</w:t>
      </w:r>
      <w:r w:rsidRPr="005C54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Предаването и приемането на доставените артикули се извършва от представители на изпълнителя и упълномощени лица, определени от възложителя.</w:t>
      </w:r>
    </w:p>
    <w:p w:rsidR="00902601" w:rsidRPr="005C547F" w:rsidRDefault="00902601" w:rsidP="00902601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4.2</w:t>
      </w:r>
      <w:r w:rsidRPr="005C54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След предварителни писмени заявки от упълномощените лица на Възложителя, с осигурен собствен транспорт от Изпълнителя, артикулите се доставят в обектите на Възложителя, съгласно приложен списък с адресите на ЦУ на НЗОК </w:t>
      </w:r>
      <w:r w:rsidRPr="0023757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и 28 РЗОК.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</w:p>
    <w:p w:rsidR="00902601" w:rsidRPr="005C547F" w:rsidRDefault="00902601" w:rsidP="00902601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4.3</w:t>
      </w:r>
      <w:r w:rsidRPr="005C54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Изпълнителят следва да доставя хигиенните материали в подходяща за съхранение и транспорт опаковка. </w:t>
      </w:r>
    </w:p>
    <w:p w:rsidR="00902601" w:rsidRPr="005C547F" w:rsidRDefault="00902601" w:rsidP="00902601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4.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4</w:t>
      </w:r>
      <w:proofErr w:type="spellEnd"/>
      <w:r w:rsidRPr="005C54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Доставката на заявените количества и видове стоки се извършва в рамките на 48 /четиридесет и осем/ часа, считано от момента на подаване на заявката от съответния обект на   Възложителя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</w:p>
    <w:p w:rsidR="00902601" w:rsidRPr="005C547F" w:rsidRDefault="00902601" w:rsidP="0090260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4.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5</w:t>
      </w:r>
      <w:r w:rsidRPr="005C54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За доставените артикули, лицата по т. 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.1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. подписват двустранен </w:t>
      </w:r>
      <w:proofErr w:type="spellStart"/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приемо-предавателен</w:t>
      </w:r>
      <w:proofErr w:type="spellEnd"/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протокол, в който се описва вида и количеството на доставката.</w:t>
      </w:r>
    </w:p>
    <w:p w:rsidR="00902601" w:rsidRPr="005C547F" w:rsidRDefault="00902601" w:rsidP="0090260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4.6</w:t>
      </w:r>
      <w:r w:rsidRPr="005C54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Pr="000A49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Рекламации:</w:t>
      </w:r>
    </w:p>
    <w:p w:rsidR="00902601" w:rsidRPr="005C547F" w:rsidRDefault="00902601" w:rsidP="0090260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4.6</w:t>
      </w:r>
      <w:r w:rsidRPr="005C54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.1.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В случай на поява на скрит фабричен дефект (при правилна експлоатация и съхранение), Изпълнителят се задължава в рамките на 2 (два) работни дни след уведомяването от Възложителя да изпрати свой представител, който да установи рекламацията и да извърши замяната незабавно.</w:t>
      </w:r>
    </w:p>
    <w:p w:rsidR="00902601" w:rsidRPr="005C547F" w:rsidRDefault="00902601" w:rsidP="0090260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4.6</w:t>
      </w:r>
      <w:r w:rsidRPr="005C54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.2.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В случай на рекламация за количествени несъответствия и видими фабрични дефекти, констатирани с двустранно подписан протокол, Изпълнителят извършва замяна в рамките на 2 (два) работни дни.</w:t>
      </w:r>
    </w:p>
    <w:p w:rsidR="00902601" w:rsidRPr="005C547F" w:rsidRDefault="00902601" w:rsidP="0090260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4.6</w:t>
      </w:r>
      <w:r w:rsidRPr="005C54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.3</w:t>
      </w:r>
      <w:r w:rsidRPr="005C547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 В случай на рекламация за доставени артикули, несъответстващи на представените мостри, Изпълнителят се задължава в рамките на 2 (два) работни дни след уведомяването от Възложителя да изпрати свой представител, който да установи рекламацията и да извърши замяната незабавно.</w:t>
      </w:r>
    </w:p>
    <w:p w:rsidR="007C3304" w:rsidRDefault="007C3304"/>
    <w:sectPr w:rsidR="007C33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E77D78"/>
    <w:multiLevelType w:val="hybridMultilevel"/>
    <w:tmpl w:val="67AEF3A6"/>
    <w:lvl w:ilvl="0" w:tplc="073AA7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601"/>
    <w:rsid w:val="007C3304"/>
    <w:rsid w:val="00902601"/>
    <w:rsid w:val="00DC0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601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26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601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26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1580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10565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2</cp:revision>
  <dcterms:created xsi:type="dcterms:W3CDTF">2019-06-12T12:32:00Z</dcterms:created>
  <dcterms:modified xsi:type="dcterms:W3CDTF">2019-06-12T12:35:00Z</dcterms:modified>
</cp:coreProperties>
</file>